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0BED4" w14:textId="77777777" w:rsidR="00055A98" w:rsidRDefault="003A56E8">
      <w:pPr>
        <w:pStyle w:val="Heading3"/>
        <w:spacing w:before="180"/>
        <w:ind w:left="232"/>
      </w:pPr>
      <w:bookmarkStart w:id="0" w:name="Adjusting_to_Vision_Loss"/>
      <w:bookmarkEnd w:id="0"/>
      <w:r>
        <w:t>Adjusting to Vision Loss</w:t>
      </w:r>
    </w:p>
    <w:p w14:paraId="1210BED5" w14:textId="77777777" w:rsidR="00055A98" w:rsidRDefault="003A56E8">
      <w:pPr>
        <w:pStyle w:val="BodyText"/>
        <w:spacing w:before="260" w:line="259" w:lineRule="auto"/>
        <w:ind w:left="232" w:right="66"/>
      </w:pPr>
      <w:r>
        <w:t>Vision loss, whether temporary or ongoing, brings challenges. You don’t have to face them alone.</w:t>
      </w:r>
    </w:p>
    <w:p w14:paraId="1210BED6" w14:textId="77777777" w:rsidR="00055A98" w:rsidRDefault="003A56E8">
      <w:pPr>
        <w:pStyle w:val="BodyText"/>
        <w:spacing w:line="259" w:lineRule="auto"/>
        <w:ind w:left="231" w:right="606"/>
        <w:jc w:val="both"/>
      </w:pPr>
      <w:r>
        <w:t>Many individuals and families have walked this path and are here to support you.</w:t>
      </w:r>
    </w:p>
    <w:p w14:paraId="1210BED7" w14:textId="77777777" w:rsidR="00055A98" w:rsidRDefault="003A56E8">
      <w:pPr>
        <w:pStyle w:val="Heading3"/>
        <w:spacing w:before="252" w:line="259" w:lineRule="auto"/>
        <w:ind w:left="232" w:right="1734"/>
      </w:pPr>
      <w:bookmarkStart w:id="1" w:name="A_Community_That_Understands"/>
      <w:bookmarkEnd w:id="1"/>
      <w:r>
        <w:t>A Community That Understands</w:t>
      </w:r>
    </w:p>
    <w:p w14:paraId="1210BED8" w14:textId="77777777" w:rsidR="00055A98" w:rsidRDefault="003A56E8">
      <w:pPr>
        <w:pStyle w:val="BodyText"/>
        <w:spacing w:before="261"/>
        <w:ind w:left="119" w:right="320"/>
      </w:pPr>
      <w:r>
        <w:t>If you or a loved one is experiencing vision loss, help is available. Accessing resources isn’t giving up; it’s a courageous step toward maintaining independence and thriving.</w:t>
      </w:r>
    </w:p>
    <w:p w14:paraId="1210BED9" w14:textId="77777777" w:rsidR="00055A98" w:rsidRDefault="00055A98">
      <w:pPr>
        <w:pStyle w:val="BodyText"/>
        <w:spacing w:before="6"/>
        <w:rPr>
          <w:sz w:val="29"/>
        </w:rPr>
      </w:pPr>
    </w:p>
    <w:p w14:paraId="1210BEDA" w14:textId="77777777" w:rsidR="00055A98" w:rsidRDefault="003A56E8">
      <w:pPr>
        <w:pStyle w:val="BodyText"/>
        <w:spacing w:before="1"/>
        <w:ind w:left="119" w:right="397"/>
      </w:pPr>
      <w:r>
        <w:t>Inclusion starts with awareness. Barriers often stem not from blindness but from misunderstanding.</w:t>
      </w:r>
    </w:p>
    <w:p w14:paraId="1210BEDB" w14:textId="77777777" w:rsidR="00055A98" w:rsidRDefault="00055A98">
      <w:pPr>
        <w:pStyle w:val="BodyText"/>
        <w:spacing w:before="5"/>
        <w:rPr>
          <w:sz w:val="29"/>
        </w:rPr>
      </w:pPr>
    </w:p>
    <w:p w14:paraId="1210BEDC" w14:textId="77777777" w:rsidR="00055A98" w:rsidRDefault="003A56E8">
      <w:pPr>
        <w:pStyle w:val="BodyText"/>
        <w:ind w:left="119" w:right="163"/>
      </w:pPr>
      <w:r>
        <w:t>A simple "hello" creates connection, acknowledges presence, and fosters inclusion. Without it, those with vision loss miss out on everyday social cues.</w:t>
      </w:r>
    </w:p>
    <w:p w14:paraId="1210BEDD" w14:textId="77777777" w:rsidR="00055A98" w:rsidRDefault="00055A98">
      <w:pPr>
        <w:pStyle w:val="BodyText"/>
        <w:spacing w:before="7"/>
        <w:rPr>
          <w:sz w:val="29"/>
        </w:rPr>
      </w:pPr>
    </w:p>
    <w:p w14:paraId="1210BEDE" w14:textId="77777777" w:rsidR="00055A98" w:rsidRDefault="003A56E8">
      <w:pPr>
        <w:pStyle w:val="BodyText"/>
        <w:ind w:left="119" w:right="24"/>
      </w:pPr>
      <w:r>
        <w:t xml:space="preserve">Together, we can ensure blindness is understood, not </w:t>
      </w:r>
      <w:proofErr w:type="gramStart"/>
      <w:r>
        <w:t>isolating</w:t>
      </w:r>
      <w:proofErr w:type="gramEnd"/>
      <w:r>
        <w:t>.</w:t>
      </w:r>
    </w:p>
    <w:p w14:paraId="1210BEDF" w14:textId="77777777" w:rsidR="00055A98" w:rsidRDefault="003A56E8">
      <w:pPr>
        <w:pStyle w:val="BodyText"/>
        <w:spacing w:before="11"/>
        <w:rPr>
          <w:sz w:val="31"/>
        </w:rPr>
      </w:pPr>
      <w:r>
        <w:rPr>
          <w:b w:val="0"/>
        </w:rPr>
        <w:br w:type="column"/>
      </w:r>
    </w:p>
    <w:p w14:paraId="1210BEE0" w14:textId="77777777" w:rsidR="00055A98" w:rsidRDefault="003A56E8">
      <w:pPr>
        <w:pStyle w:val="Heading3"/>
        <w:spacing w:line="259" w:lineRule="auto"/>
        <w:ind w:left="119" w:right="1365"/>
      </w:pPr>
      <w:bookmarkStart w:id="2" w:name="Tips_for_Maintaining_Independence"/>
      <w:bookmarkEnd w:id="2"/>
      <w:r>
        <w:t>Tips for Maintaining Independence</w:t>
      </w:r>
    </w:p>
    <w:p w14:paraId="1210BEE1" w14:textId="77777777" w:rsidR="00055A98" w:rsidRDefault="003A56E8">
      <w:pPr>
        <w:pStyle w:val="ListParagraph"/>
        <w:numPr>
          <w:ilvl w:val="0"/>
          <w:numId w:val="3"/>
        </w:numPr>
        <w:tabs>
          <w:tab w:val="left" w:pos="839"/>
          <w:tab w:val="left" w:pos="840"/>
        </w:tabs>
        <w:spacing w:before="321"/>
        <w:ind w:hanging="365"/>
        <w:rPr>
          <w:b/>
          <w:sz w:val="32"/>
        </w:rPr>
      </w:pPr>
      <w:r>
        <w:rPr>
          <w:b/>
          <w:sz w:val="32"/>
        </w:rPr>
        <w:t>Leverage</w:t>
      </w:r>
      <w:r>
        <w:rPr>
          <w:b/>
          <w:spacing w:val="-4"/>
          <w:sz w:val="32"/>
        </w:rPr>
        <w:t xml:space="preserve"> </w:t>
      </w:r>
      <w:r>
        <w:rPr>
          <w:b/>
          <w:spacing w:val="-3"/>
          <w:sz w:val="32"/>
        </w:rPr>
        <w:t>Technology:</w:t>
      </w:r>
    </w:p>
    <w:p w14:paraId="1210BEE2" w14:textId="77777777" w:rsidR="00055A98" w:rsidRDefault="003A56E8">
      <w:pPr>
        <w:pStyle w:val="BodyText"/>
        <w:spacing w:before="200" w:line="259" w:lineRule="auto"/>
        <w:ind w:left="843" w:right="351"/>
      </w:pPr>
      <w:r>
        <w:t>Accessibility features on smartphones and computers can keep you connected and informed.</w:t>
      </w:r>
    </w:p>
    <w:p w14:paraId="1210BEE3" w14:textId="77777777" w:rsidR="00055A98" w:rsidRDefault="003A56E8">
      <w:pPr>
        <w:pStyle w:val="Heading3"/>
        <w:numPr>
          <w:ilvl w:val="0"/>
          <w:numId w:val="3"/>
        </w:numPr>
        <w:tabs>
          <w:tab w:val="left" w:pos="839"/>
          <w:tab w:val="left" w:pos="840"/>
        </w:tabs>
        <w:spacing w:before="201" w:line="259" w:lineRule="auto"/>
        <w:ind w:right="1186"/>
      </w:pPr>
      <w:bookmarkStart w:id="3" w:name="_Explore_Reading_Options:"/>
      <w:bookmarkEnd w:id="3"/>
      <w:r>
        <w:t>Explore</w:t>
      </w:r>
      <w:r>
        <w:rPr>
          <w:spacing w:val="-23"/>
        </w:rPr>
        <w:t xml:space="preserve"> </w:t>
      </w:r>
      <w:r>
        <w:t>Reading Options:</w:t>
      </w:r>
    </w:p>
    <w:p w14:paraId="1210BEE4" w14:textId="77777777" w:rsidR="00055A98" w:rsidRDefault="003A56E8">
      <w:pPr>
        <w:pStyle w:val="BodyText"/>
        <w:spacing w:before="196" w:line="259" w:lineRule="auto"/>
        <w:ind w:left="843" w:right="148"/>
      </w:pPr>
      <w:r>
        <w:t xml:space="preserve">Audiobooks, large </w:t>
      </w:r>
      <w:proofErr w:type="gramStart"/>
      <w:r>
        <w:t>print</w:t>
      </w:r>
      <w:proofErr w:type="gramEnd"/>
      <w:r>
        <w:t>, and Braille materials make reading accessible to all.</w:t>
      </w:r>
    </w:p>
    <w:p w14:paraId="1210BEE5" w14:textId="77777777" w:rsidR="00055A98" w:rsidRDefault="00055A98">
      <w:pPr>
        <w:pStyle w:val="BodyText"/>
        <w:spacing w:before="6"/>
        <w:rPr>
          <w:sz w:val="24"/>
        </w:rPr>
      </w:pPr>
    </w:p>
    <w:p w14:paraId="1210BEE6" w14:textId="77777777" w:rsidR="00055A98" w:rsidRDefault="003A56E8">
      <w:pPr>
        <w:pStyle w:val="Heading3"/>
        <w:numPr>
          <w:ilvl w:val="0"/>
          <w:numId w:val="3"/>
        </w:numPr>
        <w:tabs>
          <w:tab w:val="left" w:pos="839"/>
          <w:tab w:val="left" w:pos="840"/>
        </w:tabs>
        <w:ind w:left="839" w:hanging="357"/>
      </w:pPr>
      <w:bookmarkStart w:id="4" w:name="_Get_Training:"/>
      <w:bookmarkEnd w:id="4"/>
      <w:r>
        <w:t>Get</w:t>
      </w:r>
      <w:r>
        <w:rPr>
          <w:spacing w:val="-4"/>
        </w:rPr>
        <w:t xml:space="preserve"> </w:t>
      </w:r>
      <w:r>
        <w:t>Training:</w:t>
      </w:r>
    </w:p>
    <w:p w14:paraId="1210BEE7" w14:textId="77777777" w:rsidR="00055A98" w:rsidRDefault="003A56E8">
      <w:pPr>
        <w:pStyle w:val="BodyText"/>
        <w:spacing w:before="198" w:line="259" w:lineRule="auto"/>
        <w:ind w:left="843" w:right="24"/>
      </w:pPr>
      <w:r>
        <w:t>Organizations provide assistive technology training and other activities tailored for those with vision challenges.</w:t>
      </w:r>
    </w:p>
    <w:p w14:paraId="1210BEE8" w14:textId="77777777" w:rsidR="00055A98" w:rsidRDefault="00055A98">
      <w:pPr>
        <w:pStyle w:val="BodyText"/>
        <w:spacing w:before="4"/>
        <w:rPr>
          <w:sz w:val="24"/>
        </w:rPr>
      </w:pPr>
    </w:p>
    <w:p w14:paraId="1210BEE9" w14:textId="77777777" w:rsidR="00055A98" w:rsidRDefault="003A56E8">
      <w:pPr>
        <w:pStyle w:val="Heading3"/>
        <w:numPr>
          <w:ilvl w:val="0"/>
          <w:numId w:val="3"/>
        </w:numPr>
        <w:tabs>
          <w:tab w:val="left" w:pos="839"/>
          <w:tab w:val="left" w:pos="840"/>
        </w:tabs>
        <w:spacing w:before="1"/>
      </w:pPr>
      <w:bookmarkStart w:id="5" w:name="_Veterans’_Support:"/>
      <w:bookmarkEnd w:id="5"/>
      <w:r>
        <w:rPr>
          <w:spacing w:val="-3"/>
        </w:rPr>
        <w:t>Veterans’</w:t>
      </w:r>
      <w:r>
        <w:rPr>
          <w:spacing w:val="-23"/>
        </w:rPr>
        <w:t xml:space="preserve"> </w:t>
      </w:r>
      <w:r>
        <w:t>Support:</w:t>
      </w:r>
    </w:p>
    <w:p w14:paraId="1210BEEA" w14:textId="77777777" w:rsidR="00055A98" w:rsidRDefault="003A56E8">
      <w:pPr>
        <w:pStyle w:val="BodyText"/>
        <w:spacing w:before="197" w:line="259" w:lineRule="auto"/>
        <w:ind w:left="843" w:right="210"/>
      </w:pPr>
      <w:r>
        <w:t>Veterans can access specialized services and training through the VA, regardless of the cause of vision loss.</w:t>
      </w:r>
    </w:p>
    <w:p w14:paraId="1210BEEB" w14:textId="77777777" w:rsidR="00055A98" w:rsidRDefault="003A56E8">
      <w:pPr>
        <w:pStyle w:val="Heading3"/>
        <w:spacing w:before="72"/>
        <w:ind w:left="257"/>
      </w:pPr>
      <w:r>
        <w:rPr>
          <w:b w:val="0"/>
        </w:rPr>
        <w:br w:type="column"/>
      </w:r>
      <w:r>
        <w:t>Our Mission</w:t>
      </w:r>
    </w:p>
    <w:p w14:paraId="1210BEEC" w14:textId="77777777" w:rsidR="00055A98" w:rsidRDefault="003A56E8">
      <w:pPr>
        <w:pStyle w:val="BodyText"/>
        <w:spacing w:before="224"/>
        <w:ind w:left="257" w:right="1980"/>
      </w:pPr>
      <w:r>
        <w:rPr>
          <w:noProof/>
        </w:rPr>
        <w:drawing>
          <wp:anchor distT="0" distB="0" distL="0" distR="0" simplePos="0" relativeHeight="251657728" behindDoc="0" locked="0" layoutInCell="1" allowOverlap="1" wp14:anchorId="1210BF22" wp14:editId="1210BF23">
            <wp:simplePos x="0" y="0"/>
            <wp:positionH relativeFrom="page">
              <wp:posOffset>8704580</wp:posOffset>
            </wp:positionH>
            <wp:positionV relativeFrom="paragraph">
              <wp:posOffset>-275299</wp:posOffset>
            </wp:positionV>
            <wp:extent cx="802637" cy="760082"/>
            <wp:effectExtent l="0" t="0" r="0" b="0"/>
            <wp:wrapNone/>
            <wp:docPr id="1" name="image1.jpeg" descr="A blue and yellow logo with lions heads and a letter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802637" cy="760082"/>
                    </a:xfrm>
                    <a:prstGeom prst="rect">
                      <a:avLst/>
                    </a:prstGeom>
                  </pic:spPr>
                </pic:pic>
              </a:graphicData>
            </a:graphic>
          </wp:anchor>
        </w:drawing>
      </w:r>
      <w:r>
        <w:t>Since 1925, Lions Clubs International</w:t>
      </w:r>
    </w:p>
    <w:p w14:paraId="1210BEED" w14:textId="77777777" w:rsidR="00055A98" w:rsidRDefault="003A56E8">
      <w:pPr>
        <w:pStyle w:val="BodyText"/>
        <w:ind w:left="257" w:right="128"/>
      </w:pPr>
      <w:r>
        <w:t>has honored Helen Keller’s challenge to be “Knights Of The Blind,” preventing blindness and supporting those with vision loss.</w:t>
      </w:r>
    </w:p>
    <w:p w14:paraId="1210BEEE" w14:textId="77777777" w:rsidR="00055A98" w:rsidRDefault="003A56E8">
      <w:pPr>
        <w:pStyle w:val="BodyText"/>
        <w:spacing w:before="110"/>
        <w:ind w:left="1498" w:right="163"/>
      </w:pPr>
      <w:r>
        <w:rPr>
          <w:noProof/>
        </w:rPr>
        <w:drawing>
          <wp:anchor distT="0" distB="0" distL="0" distR="0" simplePos="0" relativeHeight="251656704" behindDoc="0" locked="0" layoutInCell="1" allowOverlap="1" wp14:anchorId="1210BF24" wp14:editId="1210BF25">
            <wp:simplePos x="0" y="0"/>
            <wp:positionH relativeFrom="page">
              <wp:posOffset>6887210</wp:posOffset>
            </wp:positionH>
            <wp:positionV relativeFrom="paragraph">
              <wp:posOffset>70127</wp:posOffset>
            </wp:positionV>
            <wp:extent cx="788669" cy="887728"/>
            <wp:effectExtent l="0" t="0" r="0" b="0"/>
            <wp:wrapNone/>
            <wp:docPr id="3" name="image2.jpeg" descr="A gold shield with the Lions logo at the top center with the words KNIGHTS OF THE BLIND in bold black letters across the center, followed by those words in Braille.  MD19 is at the center lowest point of the sh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788669" cy="887728"/>
                    </a:xfrm>
                    <a:prstGeom prst="rect">
                      <a:avLst/>
                    </a:prstGeom>
                  </pic:spPr>
                </pic:pic>
              </a:graphicData>
            </a:graphic>
          </wp:anchor>
        </w:drawing>
      </w:r>
      <w:r>
        <w:t>In 2020, the Lions Knights of the Blind (KOTB) Committee was formed in Washington, Northern Idaho, and</w:t>
      </w:r>
    </w:p>
    <w:p w14:paraId="1210BEEF" w14:textId="77777777" w:rsidR="00055A98" w:rsidRDefault="003A56E8">
      <w:pPr>
        <w:pStyle w:val="BodyText"/>
        <w:spacing w:before="1"/>
        <w:ind w:left="257" w:right="393"/>
      </w:pPr>
      <w:r>
        <w:t>British Columbia to expand access, inclusivity, and technology for individuals who are blind or have low vision.</w:t>
      </w:r>
    </w:p>
    <w:p w14:paraId="1210BEF0" w14:textId="77777777" w:rsidR="00055A98" w:rsidRDefault="003A56E8">
      <w:pPr>
        <w:pStyle w:val="Heading3"/>
        <w:spacing w:before="249"/>
        <w:ind w:left="257"/>
      </w:pPr>
      <w:r>
        <w:t>How You Can</w:t>
      </w:r>
      <w:r>
        <w:rPr>
          <w:spacing w:val="-10"/>
        </w:rPr>
        <w:t xml:space="preserve"> </w:t>
      </w:r>
      <w:r>
        <w:t>Help</w:t>
      </w:r>
    </w:p>
    <w:p w14:paraId="1210BEF1" w14:textId="77777777" w:rsidR="00055A98" w:rsidRDefault="003A56E8">
      <w:pPr>
        <w:pStyle w:val="ListParagraph"/>
        <w:numPr>
          <w:ilvl w:val="0"/>
          <w:numId w:val="2"/>
        </w:numPr>
        <w:tabs>
          <w:tab w:val="left" w:pos="530"/>
        </w:tabs>
        <w:spacing w:before="200"/>
        <w:ind w:right="508"/>
        <w:rPr>
          <w:b/>
          <w:sz w:val="28"/>
        </w:rPr>
      </w:pPr>
      <w:r>
        <w:rPr>
          <w:b/>
          <w:sz w:val="28"/>
        </w:rPr>
        <w:t>Share this brochure with family, friends, and eye care professionals.</w:t>
      </w:r>
    </w:p>
    <w:p w14:paraId="1210BEF2" w14:textId="77777777" w:rsidR="00055A98" w:rsidRDefault="003A56E8">
      <w:pPr>
        <w:pStyle w:val="ListParagraph"/>
        <w:numPr>
          <w:ilvl w:val="0"/>
          <w:numId w:val="1"/>
        </w:numPr>
        <w:tabs>
          <w:tab w:val="left" w:pos="530"/>
        </w:tabs>
        <w:spacing w:before="203"/>
        <w:ind w:right="1132"/>
        <w:jc w:val="both"/>
        <w:rPr>
          <w:b/>
          <w:sz w:val="28"/>
        </w:rPr>
      </w:pPr>
      <w:r>
        <w:rPr>
          <w:b/>
          <w:sz w:val="28"/>
        </w:rPr>
        <w:t>Raise awareness about resources that promote independence.</w:t>
      </w:r>
    </w:p>
    <w:p w14:paraId="1210BEF3" w14:textId="77777777" w:rsidR="00055A98" w:rsidRDefault="003A56E8">
      <w:pPr>
        <w:pStyle w:val="ListParagraph"/>
        <w:numPr>
          <w:ilvl w:val="0"/>
          <w:numId w:val="1"/>
        </w:numPr>
        <w:tabs>
          <w:tab w:val="left" w:pos="530"/>
        </w:tabs>
        <w:spacing w:before="203"/>
        <w:ind w:right="262"/>
        <w:rPr>
          <w:b/>
          <w:sz w:val="28"/>
        </w:rPr>
      </w:pPr>
      <w:r>
        <w:rPr>
          <w:b/>
          <w:sz w:val="28"/>
        </w:rPr>
        <w:t>Help build an inclusive community where people with vision loss can</w:t>
      </w:r>
      <w:r>
        <w:rPr>
          <w:b/>
          <w:spacing w:val="-2"/>
          <w:sz w:val="28"/>
        </w:rPr>
        <w:t xml:space="preserve"> </w:t>
      </w:r>
      <w:r>
        <w:rPr>
          <w:b/>
          <w:sz w:val="28"/>
        </w:rPr>
        <w:t>thrive.</w:t>
      </w:r>
    </w:p>
    <w:p w14:paraId="1210BEF4" w14:textId="77777777" w:rsidR="00055A98" w:rsidRDefault="003A56E8">
      <w:pPr>
        <w:pStyle w:val="BodyText"/>
        <w:spacing w:before="200"/>
        <w:ind w:left="257" w:right="97"/>
      </w:pPr>
      <w:r>
        <w:t>Together, we can shine a light on abilities, resources, and opportunities.</w:t>
      </w:r>
    </w:p>
    <w:p w14:paraId="1210BEF5" w14:textId="77777777" w:rsidR="00055A98" w:rsidRDefault="00055A98">
      <w:pPr>
        <w:sectPr w:rsidR="00055A98">
          <w:type w:val="continuous"/>
          <w:pgSz w:w="15840" w:h="12240" w:orient="landscape"/>
          <w:pgMar w:top="460" w:right="320" w:bottom="280" w:left="200" w:header="720" w:footer="720" w:gutter="0"/>
          <w:cols w:num="3" w:space="720" w:equalWidth="0">
            <w:col w:w="4831" w:space="524"/>
            <w:col w:w="4544" w:space="628"/>
            <w:col w:w="4793"/>
          </w:cols>
        </w:sectPr>
      </w:pPr>
    </w:p>
    <w:p w14:paraId="1210BEF6" w14:textId="77777777" w:rsidR="00055A98" w:rsidRDefault="003A56E8">
      <w:pPr>
        <w:pStyle w:val="Heading2"/>
        <w:ind w:right="602"/>
      </w:pPr>
      <w:bookmarkStart w:id="6" w:name="Your_Questions_Matter"/>
      <w:bookmarkEnd w:id="6"/>
      <w:r>
        <w:lastRenderedPageBreak/>
        <w:t>Your Questions Matter</w:t>
      </w:r>
      <w:bookmarkStart w:id="7" w:name="You_may_be_asking:"/>
      <w:bookmarkEnd w:id="7"/>
      <w:r>
        <w:t xml:space="preserve"> You may be asking:</w:t>
      </w:r>
    </w:p>
    <w:p w14:paraId="1210BEF7" w14:textId="77777777" w:rsidR="00055A98" w:rsidRDefault="003A56E8">
      <w:pPr>
        <w:pStyle w:val="ListParagraph"/>
        <w:numPr>
          <w:ilvl w:val="0"/>
          <w:numId w:val="1"/>
        </w:numPr>
        <w:tabs>
          <w:tab w:val="left" w:pos="679"/>
        </w:tabs>
        <w:spacing w:before="282" w:line="256" w:lineRule="auto"/>
        <w:ind w:left="678" w:right="825" w:hanging="274"/>
        <w:rPr>
          <w:b/>
          <w:sz w:val="28"/>
        </w:rPr>
      </w:pPr>
      <w:r>
        <w:rPr>
          <w:b/>
          <w:sz w:val="28"/>
        </w:rPr>
        <w:t>How will I get around if I can’t</w:t>
      </w:r>
      <w:r>
        <w:rPr>
          <w:b/>
          <w:spacing w:val="-2"/>
          <w:sz w:val="28"/>
        </w:rPr>
        <w:t xml:space="preserve"> </w:t>
      </w:r>
      <w:r>
        <w:rPr>
          <w:b/>
          <w:sz w:val="28"/>
        </w:rPr>
        <w:t>drive?</w:t>
      </w:r>
    </w:p>
    <w:p w14:paraId="1210BEF8" w14:textId="77777777" w:rsidR="00055A98" w:rsidRDefault="00055A98">
      <w:pPr>
        <w:pStyle w:val="BodyText"/>
        <w:rPr>
          <w:sz w:val="25"/>
        </w:rPr>
      </w:pPr>
    </w:p>
    <w:p w14:paraId="1210BEF9" w14:textId="77777777" w:rsidR="00055A98" w:rsidRDefault="003A56E8">
      <w:pPr>
        <w:pStyle w:val="ListParagraph"/>
        <w:numPr>
          <w:ilvl w:val="0"/>
          <w:numId w:val="1"/>
        </w:numPr>
        <w:tabs>
          <w:tab w:val="left" w:pos="679"/>
        </w:tabs>
        <w:ind w:left="678" w:hanging="275"/>
        <w:rPr>
          <w:b/>
          <w:sz w:val="28"/>
        </w:rPr>
      </w:pPr>
      <w:r>
        <w:rPr>
          <w:b/>
          <w:sz w:val="28"/>
        </w:rPr>
        <w:t>Can I still live</w:t>
      </w:r>
      <w:r>
        <w:rPr>
          <w:b/>
          <w:spacing w:val="-20"/>
          <w:sz w:val="28"/>
        </w:rPr>
        <w:t xml:space="preserve"> </w:t>
      </w:r>
      <w:r>
        <w:rPr>
          <w:b/>
          <w:sz w:val="28"/>
        </w:rPr>
        <w:t>independently?</w:t>
      </w:r>
    </w:p>
    <w:p w14:paraId="1210BEFA" w14:textId="77777777" w:rsidR="00055A98" w:rsidRDefault="00055A98">
      <w:pPr>
        <w:pStyle w:val="BodyText"/>
        <w:spacing w:before="11"/>
        <w:rPr>
          <w:sz w:val="23"/>
        </w:rPr>
      </w:pPr>
    </w:p>
    <w:p w14:paraId="1210BEFB" w14:textId="77777777" w:rsidR="00055A98" w:rsidRDefault="003A56E8">
      <w:pPr>
        <w:pStyle w:val="ListParagraph"/>
        <w:numPr>
          <w:ilvl w:val="0"/>
          <w:numId w:val="1"/>
        </w:numPr>
        <w:tabs>
          <w:tab w:val="left" w:pos="679"/>
        </w:tabs>
        <w:spacing w:line="256" w:lineRule="auto"/>
        <w:ind w:left="678" w:right="546" w:hanging="274"/>
        <w:rPr>
          <w:b/>
          <w:sz w:val="28"/>
        </w:rPr>
      </w:pPr>
      <w:r>
        <w:rPr>
          <w:b/>
          <w:sz w:val="28"/>
        </w:rPr>
        <w:t>How do I use my phone or computer</w:t>
      </w:r>
      <w:r>
        <w:rPr>
          <w:b/>
          <w:spacing w:val="-1"/>
          <w:sz w:val="28"/>
        </w:rPr>
        <w:t xml:space="preserve"> </w:t>
      </w:r>
      <w:r>
        <w:rPr>
          <w:b/>
          <w:sz w:val="28"/>
        </w:rPr>
        <w:t>effectively?</w:t>
      </w:r>
    </w:p>
    <w:p w14:paraId="1210BEFC" w14:textId="77777777" w:rsidR="00055A98" w:rsidRDefault="003A56E8">
      <w:pPr>
        <w:pStyle w:val="Heading2"/>
        <w:spacing w:before="237"/>
        <w:ind w:left="231" w:right="39"/>
      </w:pPr>
      <w:r>
        <w:t>Take the Next Step – Explore these Resources!</w:t>
      </w:r>
    </w:p>
    <w:p w14:paraId="1210BEFD" w14:textId="77777777" w:rsidR="00055A98" w:rsidRDefault="003A56E8">
      <w:pPr>
        <w:pStyle w:val="BodyText"/>
        <w:spacing w:before="233" w:line="259" w:lineRule="auto"/>
        <w:ind w:left="1283" w:right="655" w:hanging="1"/>
        <w:jc w:val="center"/>
      </w:pPr>
      <w:r>
        <w:rPr>
          <w:u w:val="thick"/>
        </w:rPr>
        <w:t>MD19 Lions Knights</w:t>
      </w:r>
      <w:r>
        <w:t xml:space="preserve"> </w:t>
      </w:r>
      <w:r>
        <w:rPr>
          <w:u w:val="thick"/>
        </w:rPr>
        <w:t>Of The Blind</w:t>
      </w:r>
      <w:r>
        <w:t xml:space="preserve"> </w:t>
      </w:r>
      <w:hyperlink r:id="rId7">
        <w:r>
          <w:rPr>
            <w:spacing w:val="-3"/>
          </w:rPr>
          <w:t>www.MD19KOTB.org</w:t>
        </w:r>
      </w:hyperlink>
    </w:p>
    <w:p w14:paraId="1210BEFE" w14:textId="77777777" w:rsidR="00055A98" w:rsidRDefault="003A56E8">
      <w:pPr>
        <w:pStyle w:val="BodyText"/>
        <w:spacing w:before="49" w:line="259" w:lineRule="auto"/>
        <w:ind w:left="978" w:right="352"/>
        <w:jc w:val="center"/>
      </w:pPr>
      <w:hyperlink r:id="rId8">
        <w:r>
          <w:rPr>
            <w:spacing w:val="-3"/>
          </w:rPr>
          <w:t>BillScholl134@gmail.com</w:t>
        </w:r>
      </w:hyperlink>
      <w:r>
        <w:rPr>
          <w:spacing w:val="-3"/>
        </w:rPr>
        <w:t xml:space="preserve"> </w:t>
      </w:r>
      <w:r>
        <w:t>360-520-6802</w:t>
      </w:r>
    </w:p>
    <w:p w14:paraId="1210BEFF" w14:textId="77777777" w:rsidR="00055A98" w:rsidRDefault="003A56E8">
      <w:pPr>
        <w:pStyle w:val="BodyText"/>
        <w:spacing w:line="259" w:lineRule="auto"/>
        <w:ind w:left="728" w:right="104"/>
        <w:jc w:val="center"/>
      </w:pPr>
      <w:hyperlink r:id="rId9">
        <w:r>
          <w:rPr>
            <w:spacing w:val="-2"/>
          </w:rPr>
          <w:t>Colette.Arvidson@gmail.com</w:t>
        </w:r>
      </w:hyperlink>
      <w:r>
        <w:rPr>
          <w:spacing w:val="-2"/>
        </w:rPr>
        <w:t xml:space="preserve"> </w:t>
      </w:r>
      <w:r>
        <w:t>360-391-5880</w:t>
      </w:r>
    </w:p>
    <w:p w14:paraId="1210BF00" w14:textId="77777777" w:rsidR="00055A98" w:rsidRDefault="002B5E3D">
      <w:pPr>
        <w:pStyle w:val="BodyText"/>
        <w:spacing w:before="2"/>
        <w:rPr>
          <w:sz w:val="22"/>
        </w:rPr>
      </w:pPr>
      <w:r>
        <w:pict w14:anchorId="1210BF26">
          <v:shape id="_x0000_s1026" style="position:absolute;margin-left:73.35pt;margin-top:15.35pt;width:140.1pt;height:.1pt;z-index:-251657728;mso-wrap-distance-left:0;mso-wrap-distance-right:0;mso-position-horizontal-relative:page" coordorigin="1467,307" coordsize="2802,0" path="m1467,307r2802,e" filled="f" strokeweight="1.25pt">
            <v:path arrowok="t"/>
            <w10:wrap type="topAndBottom" anchorx="page"/>
          </v:shape>
        </w:pict>
      </w:r>
    </w:p>
    <w:p w14:paraId="1210BF01" w14:textId="77777777" w:rsidR="00055A98" w:rsidRDefault="003A56E8">
      <w:pPr>
        <w:ind w:left="683" w:right="21"/>
        <w:jc w:val="center"/>
        <w:rPr>
          <w:b/>
          <w:sz w:val="30"/>
        </w:rPr>
      </w:pPr>
      <w:r>
        <w:rPr>
          <w:b/>
          <w:sz w:val="30"/>
        </w:rPr>
        <w:t>Local &amp; National Resources</w:t>
      </w:r>
    </w:p>
    <w:p w14:paraId="1210BF02" w14:textId="77777777" w:rsidR="00055A98" w:rsidRDefault="003A56E8">
      <w:pPr>
        <w:pStyle w:val="BodyText"/>
        <w:spacing w:before="218" w:line="259" w:lineRule="auto"/>
        <w:ind w:left="728" w:right="102"/>
        <w:jc w:val="center"/>
      </w:pPr>
      <w:r>
        <w:rPr>
          <w:u w:val="thick"/>
        </w:rPr>
        <w:t>WA Department of Services</w:t>
      </w:r>
      <w:r>
        <w:t xml:space="preserve"> </w:t>
      </w:r>
      <w:r>
        <w:rPr>
          <w:u w:val="thick"/>
        </w:rPr>
        <w:t>for the Blind &amp; Independent</w:t>
      </w:r>
      <w:r>
        <w:t xml:space="preserve"> </w:t>
      </w:r>
      <w:r>
        <w:rPr>
          <w:u w:val="thick"/>
        </w:rPr>
        <w:t>Living Program</w:t>
      </w:r>
      <w:hyperlink r:id="rId10">
        <w:r>
          <w:t xml:space="preserve"> www.dsb.wa.gov</w:t>
        </w:r>
      </w:hyperlink>
    </w:p>
    <w:p w14:paraId="1210BF03" w14:textId="77777777" w:rsidR="00055A98" w:rsidRDefault="003A56E8">
      <w:pPr>
        <w:pStyle w:val="BodyText"/>
        <w:spacing w:line="321" w:lineRule="exact"/>
        <w:ind w:left="975" w:right="352"/>
        <w:jc w:val="center"/>
      </w:pPr>
      <w:r>
        <w:t>800-552-7103</w:t>
      </w:r>
    </w:p>
    <w:p w14:paraId="1210BF04" w14:textId="77777777" w:rsidR="00055A98" w:rsidRDefault="003A56E8">
      <w:pPr>
        <w:pStyle w:val="BodyText"/>
        <w:spacing w:before="226" w:line="259" w:lineRule="auto"/>
        <w:ind w:left="648" w:right="352"/>
        <w:jc w:val="center"/>
      </w:pPr>
      <w:r>
        <w:rPr>
          <w:u w:val="thick"/>
        </w:rPr>
        <w:t>Idaho Commission for the</w:t>
      </w:r>
      <w:r>
        <w:t xml:space="preserve"> </w:t>
      </w:r>
      <w:r>
        <w:rPr>
          <w:u w:val="thick"/>
        </w:rPr>
        <w:t>Blind &amp; Visually Impaired</w:t>
      </w:r>
      <w:r>
        <w:t xml:space="preserve"> </w:t>
      </w:r>
      <w:hyperlink r:id="rId11">
        <w:r>
          <w:t>www.icbvi.idaho.gov</w:t>
        </w:r>
      </w:hyperlink>
    </w:p>
    <w:p w14:paraId="1210BF05" w14:textId="77777777" w:rsidR="00055A98" w:rsidRDefault="003A56E8">
      <w:pPr>
        <w:pStyle w:val="BodyText"/>
        <w:spacing w:line="320" w:lineRule="exact"/>
        <w:ind w:left="644" w:right="352"/>
        <w:jc w:val="center"/>
      </w:pPr>
      <w:r>
        <w:t>208-334-3220</w:t>
      </w:r>
    </w:p>
    <w:p w14:paraId="1210BF06" w14:textId="77777777" w:rsidR="00055A98" w:rsidRDefault="003A56E8">
      <w:pPr>
        <w:pStyle w:val="BodyText"/>
        <w:spacing w:before="79"/>
        <w:ind w:left="356" w:right="166"/>
        <w:jc w:val="center"/>
      </w:pPr>
      <w:r>
        <w:rPr>
          <w:b w:val="0"/>
        </w:rPr>
        <w:br w:type="column"/>
      </w:r>
      <w:r>
        <w:rPr>
          <w:u w:val="thick"/>
        </w:rPr>
        <w:t>WA Council of the Blind</w:t>
      </w:r>
      <w:r>
        <w:t xml:space="preserve"> </w:t>
      </w:r>
      <w:hyperlink r:id="rId12">
        <w:r>
          <w:t>www.wcbinfo.org</w:t>
        </w:r>
      </w:hyperlink>
    </w:p>
    <w:p w14:paraId="1210BF07" w14:textId="40724C52" w:rsidR="00055A98" w:rsidRDefault="003A56E8">
      <w:pPr>
        <w:pStyle w:val="BodyText"/>
        <w:spacing w:line="321" w:lineRule="exact"/>
        <w:ind w:left="528" w:right="166"/>
        <w:jc w:val="center"/>
      </w:pPr>
      <w:r>
        <w:t>800-255-</w:t>
      </w:r>
      <w:r w:rsidR="00673FEC">
        <w:t>11</w:t>
      </w:r>
      <w:r>
        <w:t>47</w:t>
      </w:r>
    </w:p>
    <w:p w14:paraId="1210BF08" w14:textId="77777777" w:rsidR="00055A98" w:rsidRDefault="003A56E8">
      <w:pPr>
        <w:pStyle w:val="BodyText"/>
        <w:spacing w:before="187"/>
        <w:ind w:left="1215" w:right="842"/>
        <w:jc w:val="center"/>
      </w:pPr>
      <w:r>
        <w:rPr>
          <w:u w:val="thick"/>
        </w:rPr>
        <w:t>National Federation</w:t>
      </w:r>
      <w:r>
        <w:t xml:space="preserve"> </w:t>
      </w:r>
      <w:r>
        <w:rPr>
          <w:u w:val="thick"/>
        </w:rPr>
        <w:t>of the Blind - WA</w:t>
      </w:r>
      <w:r>
        <w:t xml:space="preserve"> </w:t>
      </w:r>
      <w:hyperlink r:id="rId13">
        <w:r>
          <w:t>www.nfbw.org</w:t>
        </w:r>
      </w:hyperlink>
    </w:p>
    <w:p w14:paraId="1210BF09" w14:textId="77777777" w:rsidR="00055A98" w:rsidRDefault="003A56E8">
      <w:pPr>
        <w:pStyle w:val="BodyText"/>
        <w:spacing w:before="1"/>
        <w:ind w:left="485" w:right="166"/>
        <w:jc w:val="center"/>
      </w:pPr>
      <w:r>
        <w:t>425-823-6380</w:t>
      </w:r>
    </w:p>
    <w:p w14:paraId="1210BF0A" w14:textId="77777777" w:rsidR="00055A98" w:rsidRDefault="003A56E8">
      <w:pPr>
        <w:pStyle w:val="BodyText"/>
        <w:spacing w:before="187"/>
        <w:ind w:left="1143" w:right="820" w:hanging="8"/>
        <w:jc w:val="center"/>
      </w:pPr>
      <w:r>
        <w:rPr>
          <w:u w:val="thick"/>
        </w:rPr>
        <w:t>National Federation</w:t>
      </w:r>
      <w:r>
        <w:t xml:space="preserve"> </w:t>
      </w:r>
      <w:r>
        <w:rPr>
          <w:u w:val="thick"/>
        </w:rPr>
        <w:t xml:space="preserve">of the Blind of </w:t>
      </w:r>
      <w:r>
        <w:rPr>
          <w:spacing w:val="-4"/>
          <w:u w:val="thick"/>
        </w:rPr>
        <w:t>Idaho</w:t>
      </w:r>
      <w:hyperlink r:id="rId14">
        <w:r>
          <w:rPr>
            <w:spacing w:val="-4"/>
          </w:rPr>
          <w:t xml:space="preserve"> </w:t>
        </w:r>
        <w:r>
          <w:t>www.nfbidaho.org</w:t>
        </w:r>
      </w:hyperlink>
      <w:r>
        <w:t xml:space="preserve"> 208-345-3906</w:t>
      </w:r>
    </w:p>
    <w:p w14:paraId="1210BF0B" w14:textId="77777777" w:rsidR="00055A98" w:rsidRDefault="003A56E8">
      <w:pPr>
        <w:pStyle w:val="BodyText"/>
        <w:spacing w:before="188" w:line="322" w:lineRule="exact"/>
        <w:ind w:left="536" w:right="166"/>
        <w:jc w:val="center"/>
      </w:pPr>
      <w:r>
        <w:rPr>
          <w:u w:val="thick"/>
        </w:rPr>
        <w:t>Hadley</w:t>
      </w:r>
      <w:r>
        <w:rPr>
          <w:spacing w:val="-9"/>
          <w:u w:val="thick"/>
        </w:rPr>
        <w:t xml:space="preserve"> </w:t>
      </w:r>
      <w:r>
        <w:rPr>
          <w:u w:val="thick"/>
        </w:rPr>
        <w:t>Helps</w:t>
      </w:r>
    </w:p>
    <w:p w14:paraId="1210BF0C" w14:textId="77777777" w:rsidR="00055A98" w:rsidRDefault="003A56E8">
      <w:pPr>
        <w:pStyle w:val="BodyText"/>
        <w:ind w:left="533" w:right="166"/>
        <w:jc w:val="center"/>
      </w:pPr>
      <w:r>
        <w:t>(Free vision-loss training)</w:t>
      </w:r>
      <w:hyperlink r:id="rId15">
        <w:r>
          <w:t xml:space="preserve"> www.hadleyhelps.org</w:t>
        </w:r>
      </w:hyperlink>
    </w:p>
    <w:p w14:paraId="1210BF0D" w14:textId="77777777" w:rsidR="00055A98" w:rsidRDefault="003A56E8">
      <w:pPr>
        <w:pStyle w:val="BodyText"/>
        <w:spacing w:line="321" w:lineRule="exact"/>
        <w:ind w:left="528" w:right="166"/>
        <w:jc w:val="center"/>
      </w:pPr>
      <w:r>
        <w:t>800-323-4238</w:t>
      </w:r>
    </w:p>
    <w:p w14:paraId="1210BF0E" w14:textId="77777777" w:rsidR="00055A98" w:rsidRDefault="003A56E8">
      <w:pPr>
        <w:pStyle w:val="BodyText"/>
        <w:spacing w:before="187"/>
        <w:ind w:left="527" w:right="166"/>
        <w:jc w:val="center"/>
      </w:pPr>
      <w:r>
        <w:rPr>
          <w:u w:val="thick"/>
        </w:rPr>
        <w:t>WA Talking Book &amp; Braille</w:t>
      </w:r>
      <w:r>
        <w:t xml:space="preserve"> </w:t>
      </w:r>
      <w:r>
        <w:rPr>
          <w:u w:val="thick"/>
        </w:rPr>
        <w:t>Library</w:t>
      </w:r>
    </w:p>
    <w:p w14:paraId="1210BF0F" w14:textId="77777777" w:rsidR="00055A98" w:rsidRDefault="003A56E8">
      <w:pPr>
        <w:pStyle w:val="BodyText"/>
        <w:ind w:left="1525" w:right="1153"/>
        <w:jc w:val="center"/>
      </w:pPr>
      <w:hyperlink r:id="rId16">
        <w:r>
          <w:t>www.wtbbl.org</w:t>
        </w:r>
      </w:hyperlink>
      <w:r>
        <w:t xml:space="preserve"> 800-542-0866</w:t>
      </w:r>
    </w:p>
    <w:p w14:paraId="1210BF10" w14:textId="77777777" w:rsidR="00055A98" w:rsidRDefault="003A56E8">
      <w:pPr>
        <w:pStyle w:val="BodyText"/>
        <w:spacing w:before="188"/>
        <w:ind w:left="539" w:right="166"/>
        <w:jc w:val="center"/>
      </w:pPr>
      <w:r>
        <w:rPr>
          <w:u w:val="thick"/>
        </w:rPr>
        <w:t>WA State School for the Blind</w:t>
      </w:r>
      <w:r>
        <w:t xml:space="preserve"> </w:t>
      </w:r>
      <w:hyperlink r:id="rId17">
        <w:r>
          <w:t>www.wssb.wa.gov</w:t>
        </w:r>
      </w:hyperlink>
    </w:p>
    <w:p w14:paraId="1210BF11" w14:textId="77777777" w:rsidR="00055A98" w:rsidRDefault="003A56E8">
      <w:pPr>
        <w:pStyle w:val="BodyText"/>
        <w:spacing w:line="321" w:lineRule="exact"/>
        <w:ind w:left="528" w:right="166"/>
        <w:jc w:val="center"/>
      </w:pPr>
      <w:r>
        <w:t>360-696-6321</w:t>
      </w:r>
    </w:p>
    <w:p w14:paraId="1210BF12" w14:textId="77777777" w:rsidR="00055A98" w:rsidRDefault="003A56E8">
      <w:pPr>
        <w:pStyle w:val="BodyText"/>
        <w:spacing w:before="184"/>
        <w:ind w:left="491" w:right="134" w:firstLine="5"/>
        <w:jc w:val="center"/>
      </w:pPr>
      <w:r>
        <w:rPr>
          <w:u w:val="thick"/>
        </w:rPr>
        <w:t>U.S. Veterans: Vision Impairment Service Team</w:t>
      </w:r>
      <w:hyperlink r:id="rId18">
        <w:r>
          <w:t xml:space="preserve"> www.rehab.va.gov/blindrehab/</w:t>
        </w:r>
      </w:hyperlink>
      <w:r>
        <w:t xml:space="preserve"> Amanda Widmer</w:t>
      </w:r>
    </w:p>
    <w:p w14:paraId="1210BF13" w14:textId="77777777" w:rsidR="00055A98" w:rsidRDefault="003A56E8">
      <w:pPr>
        <w:pStyle w:val="BodyText"/>
        <w:spacing w:line="320" w:lineRule="exact"/>
        <w:ind w:left="529" w:right="166"/>
        <w:jc w:val="center"/>
      </w:pPr>
      <w:r>
        <w:t>206-764-2758</w:t>
      </w:r>
    </w:p>
    <w:p w14:paraId="1210BF14" w14:textId="77777777" w:rsidR="00055A98" w:rsidRDefault="003A56E8">
      <w:pPr>
        <w:pStyle w:val="BodyText"/>
        <w:spacing w:before="129" w:line="259" w:lineRule="auto"/>
        <w:ind w:left="229" w:right="38" w:hanging="3"/>
        <w:jc w:val="center"/>
      </w:pPr>
      <w:r>
        <w:t>Together, we can navigate vision loss and maintain independence.</w:t>
      </w:r>
    </w:p>
    <w:p w14:paraId="1210BF15" w14:textId="77777777" w:rsidR="00055A98" w:rsidRDefault="003A56E8">
      <w:pPr>
        <w:pStyle w:val="BodyText"/>
        <w:spacing w:before="1"/>
        <w:ind w:left="359" w:right="166"/>
        <w:jc w:val="center"/>
      </w:pPr>
      <w:r>
        <w:t>Reach out today!</w:t>
      </w:r>
    </w:p>
    <w:p w14:paraId="1210BF16" w14:textId="2F3955EB" w:rsidR="00055A98" w:rsidRDefault="003A56E8">
      <w:pPr>
        <w:spacing w:before="169"/>
        <w:ind w:left="1770"/>
      </w:pPr>
      <w:r>
        <w:t>KOTB.Outreach.v02.</w:t>
      </w:r>
      <w:r w:rsidR="00DB6564">
        <w:t>12</w:t>
      </w:r>
      <w:r>
        <w:t>.25</w:t>
      </w:r>
    </w:p>
    <w:p w14:paraId="1210BF17" w14:textId="77777777" w:rsidR="00055A98" w:rsidRDefault="003A56E8">
      <w:pPr>
        <w:pStyle w:val="BodyText"/>
        <w:rPr>
          <w:b w:val="0"/>
          <w:sz w:val="40"/>
        </w:rPr>
      </w:pPr>
      <w:r>
        <w:rPr>
          <w:b w:val="0"/>
        </w:rPr>
        <w:br w:type="column"/>
      </w:r>
    </w:p>
    <w:p w14:paraId="1210BF18" w14:textId="77777777" w:rsidR="00055A98" w:rsidRDefault="003A56E8">
      <w:pPr>
        <w:pStyle w:val="Heading2"/>
        <w:spacing w:before="268"/>
        <w:ind w:left="812"/>
      </w:pPr>
      <w:bookmarkStart w:id="8" w:name="Even_temporary"/>
      <w:bookmarkEnd w:id="8"/>
      <w:r>
        <w:t>Even temporary</w:t>
      </w:r>
    </w:p>
    <w:p w14:paraId="1210BF19" w14:textId="77777777" w:rsidR="00055A98" w:rsidRDefault="003A56E8">
      <w:pPr>
        <w:spacing w:before="196"/>
        <w:ind w:left="460"/>
        <w:rPr>
          <w:b/>
          <w:sz w:val="56"/>
        </w:rPr>
      </w:pPr>
      <w:bookmarkStart w:id="9" w:name="requires_adjustments"/>
      <w:bookmarkEnd w:id="9"/>
      <w:r>
        <w:rPr>
          <w:b/>
          <w:sz w:val="56"/>
        </w:rPr>
        <w:t>VISION</w:t>
      </w:r>
      <w:r>
        <w:rPr>
          <w:b/>
          <w:spacing w:val="-12"/>
          <w:sz w:val="56"/>
        </w:rPr>
        <w:t xml:space="preserve"> </w:t>
      </w:r>
      <w:r>
        <w:rPr>
          <w:b/>
          <w:sz w:val="56"/>
        </w:rPr>
        <w:t>LOSS</w:t>
      </w:r>
    </w:p>
    <w:p w14:paraId="1210BF1A" w14:textId="77777777" w:rsidR="00055A98" w:rsidRDefault="003A56E8">
      <w:pPr>
        <w:pStyle w:val="Heading2"/>
        <w:spacing w:before="208"/>
        <w:ind w:left="431"/>
      </w:pPr>
      <w:r>
        <w:t>requires</w:t>
      </w:r>
      <w:r>
        <w:rPr>
          <w:spacing w:val="-25"/>
        </w:rPr>
        <w:t xml:space="preserve"> </w:t>
      </w:r>
      <w:r>
        <w:t>adjustments</w:t>
      </w:r>
    </w:p>
    <w:p w14:paraId="4F35F2F3" w14:textId="77777777" w:rsidR="006C5D8F" w:rsidRDefault="006C5D8F">
      <w:pPr>
        <w:pStyle w:val="Heading2"/>
        <w:spacing w:before="208"/>
        <w:ind w:left="431"/>
      </w:pPr>
    </w:p>
    <w:p w14:paraId="1210BF1B" w14:textId="77777777" w:rsidR="00055A98" w:rsidRPr="006C5D8F" w:rsidRDefault="00055A98">
      <w:pPr>
        <w:pStyle w:val="BodyText"/>
        <w:rPr>
          <w:sz w:val="4"/>
          <w:szCs w:val="4"/>
        </w:rPr>
      </w:pPr>
    </w:p>
    <w:p w14:paraId="6A4348E7" w14:textId="7A53C9A8" w:rsidR="002C60FF" w:rsidRPr="002C60FF" w:rsidRDefault="002C60FF" w:rsidP="002C60FF">
      <w:pPr>
        <w:pStyle w:val="BodyText"/>
        <w:rPr>
          <w:noProof/>
        </w:rPr>
      </w:pPr>
      <w:r w:rsidRPr="002C60FF">
        <w:rPr>
          <w:noProof/>
        </w:rPr>
        <w:drawing>
          <wp:inline distT="0" distB="0" distL="0" distR="0" wp14:anchorId="2C1CDC7C" wp14:editId="7E22AF2A">
            <wp:extent cx="2907030" cy="2686685"/>
            <wp:effectExtent l="0" t="0" r="0" b="0"/>
            <wp:docPr id="1644685261" name="Picture 2" descr="A three people smile while&#10; looking at a book while one holds a handheld magni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685261" name="Picture 2" descr="A three people smile while&#10; looking at a book while one holds a handheld magnifie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907030" cy="2686685"/>
                    </a:xfrm>
                    <a:prstGeom prst="rect">
                      <a:avLst/>
                    </a:prstGeom>
                    <a:noFill/>
                    <a:ln>
                      <a:noFill/>
                    </a:ln>
                  </pic:spPr>
                </pic:pic>
              </a:graphicData>
            </a:graphic>
          </wp:inline>
        </w:drawing>
      </w:r>
    </w:p>
    <w:p w14:paraId="1210BF1C" w14:textId="74BC65EE" w:rsidR="00055A98" w:rsidRDefault="00055A98">
      <w:pPr>
        <w:pStyle w:val="BodyText"/>
        <w:spacing w:before="5"/>
        <w:rPr>
          <w:sz w:val="15"/>
        </w:rPr>
      </w:pPr>
    </w:p>
    <w:p w14:paraId="1210BF1D" w14:textId="77777777" w:rsidR="00055A98" w:rsidRPr="006C5D8F" w:rsidRDefault="00055A98">
      <w:pPr>
        <w:pStyle w:val="BodyText"/>
      </w:pPr>
    </w:p>
    <w:p w14:paraId="1210BF1E" w14:textId="77777777" w:rsidR="00055A98" w:rsidRDefault="00055A98">
      <w:pPr>
        <w:pStyle w:val="BodyText"/>
        <w:rPr>
          <w:sz w:val="33"/>
        </w:rPr>
      </w:pPr>
    </w:p>
    <w:p w14:paraId="1210BF1F" w14:textId="77777777" w:rsidR="00055A98" w:rsidRDefault="003A56E8">
      <w:pPr>
        <w:ind w:left="1059" w:right="971"/>
        <w:jc w:val="center"/>
        <w:rPr>
          <w:b/>
          <w:sz w:val="48"/>
        </w:rPr>
      </w:pPr>
      <w:r>
        <w:rPr>
          <w:b/>
          <w:sz w:val="48"/>
        </w:rPr>
        <w:t>But you do</w:t>
      </w:r>
    </w:p>
    <w:p w14:paraId="1210BF20" w14:textId="77777777" w:rsidR="00055A98" w:rsidRDefault="003A56E8">
      <w:pPr>
        <w:spacing w:before="114"/>
        <w:ind w:left="971" w:right="971"/>
        <w:jc w:val="center"/>
        <w:rPr>
          <w:b/>
          <w:i/>
          <w:sz w:val="72"/>
        </w:rPr>
      </w:pPr>
      <w:r>
        <w:rPr>
          <w:b/>
          <w:i/>
          <w:sz w:val="72"/>
        </w:rPr>
        <w:t>NOT</w:t>
      </w:r>
    </w:p>
    <w:p w14:paraId="1210BF21" w14:textId="77777777" w:rsidR="00055A98" w:rsidRDefault="003A56E8">
      <w:pPr>
        <w:pStyle w:val="Heading1"/>
        <w:spacing w:before="81" w:line="326" w:lineRule="auto"/>
        <w:ind w:firstLine="609"/>
      </w:pPr>
      <w:proofErr w:type="gramStart"/>
      <w:r>
        <w:t>have to</w:t>
      </w:r>
      <w:proofErr w:type="gramEnd"/>
      <w:r>
        <w:t xml:space="preserve"> do this</w:t>
      </w:r>
      <w:r>
        <w:rPr>
          <w:spacing w:val="-2"/>
        </w:rPr>
        <w:t xml:space="preserve"> </w:t>
      </w:r>
      <w:r>
        <w:rPr>
          <w:spacing w:val="-7"/>
        </w:rPr>
        <w:t>alone</w:t>
      </w:r>
    </w:p>
    <w:sectPr w:rsidR="00055A98">
      <w:pgSz w:w="15840" w:h="12240" w:orient="landscape"/>
      <w:pgMar w:top="280" w:right="320" w:bottom="280" w:left="200" w:header="720" w:footer="720" w:gutter="0"/>
      <w:cols w:num="3" w:space="720" w:equalWidth="0">
        <w:col w:w="4712" w:space="575"/>
        <w:col w:w="4675" w:space="780"/>
        <w:col w:w="4578"/>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55FE6"/>
    <w:multiLevelType w:val="hybridMultilevel"/>
    <w:tmpl w:val="98487106"/>
    <w:lvl w:ilvl="0" w:tplc="90186914">
      <w:numFmt w:val="bullet"/>
      <w:lvlText w:val=""/>
      <w:lvlJc w:val="left"/>
      <w:pPr>
        <w:ind w:left="529" w:hanging="180"/>
      </w:pPr>
      <w:rPr>
        <w:rFonts w:ascii="Symbol" w:eastAsia="Symbol" w:hAnsi="Symbol" w:cs="Symbol" w:hint="default"/>
        <w:w w:val="99"/>
        <w:sz w:val="20"/>
        <w:szCs w:val="20"/>
        <w:lang w:val="en-US" w:eastAsia="en-US" w:bidi="en-US"/>
      </w:rPr>
    </w:lvl>
    <w:lvl w:ilvl="1" w:tplc="B7E0AFB4">
      <w:numFmt w:val="bullet"/>
      <w:lvlText w:val="•"/>
      <w:lvlJc w:val="left"/>
      <w:pPr>
        <w:ind w:left="947" w:hanging="180"/>
      </w:pPr>
      <w:rPr>
        <w:rFonts w:hint="default"/>
        <w:lang w:val="en-US" w:eastAsia="en-US" w:bidi="en-US"/>
      </w:rPr>
    </w:lvl>
    <w:lvl w:ilvl="2" w:tplc="03261374">
      <w:numFmt w:val="bullet"/>
      <w:lvlText w:val="•"/>
      <w:lvlJc w:val="left"/>
      <w:pPr>
        <w:ind w:left="1374" w:hanging="180"/>
      </w:pPr>
      <w:rPr>
        <w:rFonts w:hint="default"/>
        <w:lang w:val="en-US" w:eastAsia="en-US" w:bidi="en-US"/>
      </w:rPr>
    </w:lvl>
    <w:lvl w:ilvl="3" w:tplc="B40CB790">
      <w:numFmt w:val="bullet"/>
      <w:lvlText w:val="•"/>
      <w:lvlJc w:val="left"/>
      <w:pPr>
        <w:ind w:left="1801" w:hanging="180"/>
      </w:pPr>
      <w:rPr>
        <w:rFonts w:hint="default"/>
        <w:lang w:val="en-US" w:eastAsia="en-US" w:bidi="en-US"/>
      </w:rPr>
    </w:lvl>
    <w:lvl w:ilvl="4" w:tplc="B51A57B8">
      <w:numFmt w:val="bullet"/>
      <w:lvlText w:val="•"/>
      <w:lvlJc w:val="left"/>
      <w:pPr>
        <w:ind w:left="2229" w:hanging="180"/>
      </w:pPr>
      <w:rPr>
        <w:rFonts w:hint="default"/>
        <w:lang w:val="en-US" w:eastAsia="en-US" w:bidi="en-US"/>
      </w:rPr>
    </w:lvl>
    <w:lvl w:ilvl="5" w:tplc="A810F390">
      <w:numFmt w:val="bullet"/>
      <w:lvlText w:val="•"/>
      <w:lvlJc w:val="left"/>
      <w:pPr>
        <w:ind w:left="2656" w:hanging="180"/>
      </w:pPr>
      <w:rPr>
        <w:rFonts w:hint="default"/>
        <w:lang w:val="en-US" w:eastAsia="en-US" w:bidi="en-US"/>
      </w:rPr>
    </w:lvl>
    <w:lvl w:ilvl="6" w:tplc="83F02548">
      <w:numFmt w:val="bullet"/>
      <w:lvlText w:val="•"/>
      <w:lvlJc w:val="left"/>
      <w:pPr>
        <w:ind w:left="3083" w:hanging="180"/>
      </w:pPr>
      <w:rPr>
        <w:rFonts w:hint="default"/>
        <w:lang w:val="en-US" w:eastAsia="en-US" w:bidi="en-US"/>
      </w:rPr>
    </w:lvl>
    <w:lvl w:ilvl="7" w:tplc="930E0C2A">
      <w:numFmt w:val="bullet"/>
      <w:lvlText w:val="•"/>
      <w:lvlJc w:val="left"/>
      <w:pPr>
        <w:ind w:left="3511" w:hanging="180"/>
      </w:pPr>
      <w:rPr>
        <w:rFonts w:hint="default"/>
        <w:lang w:val="en-US" w:eastAsia="en-US" w:bidi="en-US"/>
      </w:rPr>
    </w:lvl>
    <w:lvl w:ilvl="8" w:tplc="E8B61328">
      <w:numFmt w:val="bullet"/>
      <w:lvlText w:val="•"/>
      <w:lvlJc w:val="left"/>
      <w:pPr>
        <w:ind w:left="3938" w:hanging="180"/>
      </w:pPr>
      <w:rPr>
        <w:rFonts w:hint="default"/>
        <w:lang w:val="en-US" w:eastAsia="en-US" w:bidi="en-US"/>
      </w:rPr>
    </w:lvl>
  </w:abstractNum>
  <w:abstractNum w:abstractNumId="1" w15:restartNumberingAfterBreak="0">
    <w:nsid w:val="45F631F8"/>
    <w:multiLevelType w:val="hybridMultilevel"/>
    <w:tmpl w:val="5F9A0DF6"/>
    <w:lvl w:ilvl="0" w:tplc="FE0801B2">
      <w:numFmt w:val="bullet"/>
      <w:lvlText w:val=""/>
      <w:lvlJc w:val="left"/>
      <w:pPr>
        <w:ind w:left="843" w:hanging="360"/>
      </w:pPr>
      <w:rPr>
        <w:rFonts w:ascii="Symbol" w:eastAsia="Symbol" w:hAnsi="Symbol" w:cs="Symbol" w:hint="default"/>
        <w:w w:val="97"/>
        <w:sz w:val="20"/>
        <w:szCs w:val="20"/>
        <w:lang w:val="en-US" w:eastAsia="en-US" w:bidi="en-US"/>
      </w:rPr>
    </w:lvl>
    <w:lvl w:ilvl="1" w:tplc="42B6D52A">
      <w:numFmt w:val="bullet"/>
      <w:lvlText w:val="•"/>
      <w:lvlJc w:val="left"/>
      <w:pPr>
        <w:ind w:left="1210" w:hanging="360"/>
      </w:pPr>
      <w:rPr>
        <w:rFonts w:hint="default"/>
        <w:lang w:val="en-US" w:eastAsia="en-US" w:bidi="en-US"/>
      </w:rPr>
    </w:lvl>
    <w:lvl w:ilvl="2" w:tplc="444EC544">
      <w:numFmt w:val="bullet"/>
      <w:lvlText w:val="•"/>
      <w:lvlJc w:val="left"/>
      <w:pPr>
        <w:ind w:left="1580" w:hanging="360"/>
      </w:pPr>
      <w:rPr>
        <w:rFonts w:hint="default"/>
        <w:lang w:val="en-US" w:eastAsia="en-US" w:bidi="en-US"/>
      </w:rPr>
    </w:lvl>
    <w:lvl w:ilvl="3" w:tplc="63E0F05E">
      <w:numFmt w:val="bullet"/>
      <w:lvlText w:val="•"/>
      <w:lvlJc w:val="left"/>
      <w:pPr>
        <w:ind w:left="1951" w:hanging="360"/>
      </w:pPr>
      <w:rPr>
        <w:rFonts w:hint="default"/>
        <w:lang w:val="en-US" w:eastAsia="en-US" w:bidi="en-US"/>
      </w:rPr>
    </w:lvl>
    <w:lvl w:ilvl="4" w:tplc="DFC4FB7E">
      <w:numFmt w:val="bullet"/>
      <w:lvlText w:val="•"/>
      <w:lvlJc w:val="left"/>
      <w:pPr>
        <w:ind w:left="2321" w:hanging="360"/>
      </w:pPr>
      <w:rPr>
        <w:rFonts w:hint="default"/>
        <w:lang w:val="en-US" w:eastAsia="en-US" w:bidi="en-US"/>
      </w:rPr>
    </w:lvl>
    <w:lvl w:ilvl="5" w:tplc="D8E4663A">
      <w:numFmt w:val="bullet"/>
      <w:lvlText w:val="•"/>
      <w:lvlJc w:val="left"/>
      <w:pPr>
        <w:ind w:left="2691" w:hanging="360"/>
      </w:pPr>
      <w:rPr>
        <w:rFonts w:hint="default"/>
        <w:lang w:val="en-US" w:eastAsia="en-US" w:bidi="en-US"/>
      </w:rPr>
    </w:lvl>
    <w:lvl w:ilvl="6" w:tplc="3502EFFE">
      <w:numFmt w:val="bullet"/>
      <w:lvlText w:val="•"/>
      <w:lvlJc w:val="left"/>
      <w:pPr>
        <w:ind w:left="3062" w:hanging="360"/>
      </w:pPr>
      <w:rPr>
        <w:rFonts w:hint="default"/>
        <w:lang w:val="en-US" w:eastAsia="en-US" w:bidi="en-US"/>
      </w:rPr>
    </w:lvl>
    <w:lvl w:ilvl="7" w:tplc="A0823C74">
      <w:numFmt w:val="bullet"/>
      <w:lvlText w:val="•"/>
      <w:lvlJc w:val="left"/>
      <w:pPr>
        <w:ind w:left="3432" w:hanging="360"/>
      </w:pPr>
      <w:rPr>
        <w:rFonts w:hint="default"/>
        <w:lang w:val="en-US" w:eastAsia="en-US" w:bidi="en-US"/>
      </w:rPr>
    </w:lvl>
    <w:lvl w:ilvl="8" w:tplc="970C338C">
      <w:numFmt w:val="bullet"/>
      <w:lvlText w:val="•"/>
      <w:lvlJc w:val="left"/>
      <w:pPr>
        <w:ind w:left="3802" w:hanging="360"/>
      </w:pPr>
      <w:rPr>
        <w:rFonts w:hint="default"/>
        <w:lang w:val="en-US" w:eastAsia="en-US" w:bidi="en-US"/>
      </w:rPr>
    </w:lvl>
  </w:abstractNum>
  <w:abstractNum w:abstractNumId="2" w15:restartNumberingAfterBreak="0">
    <w:nsid w:val="488139E9"/>
    <w:multiLevelType w:val="hybridMultilevel"/>
    <w:tmpl w:val="CAF6D37C"/>
    <w:lvl w:ilvl="0" w:tplc="F258D480">
      <w:numFmt w:val="bullet"/>
      <w:lvlText w:val="•"/>
      <w:lvlJc w:val="left"/>
      <w:pPr>
        <w:ind w:left="529" w:hanging="180"/>
      </w:pPr>
      <w:rPr>
        <w:rFonts w:ascii="Arial" w:eastAsia="Arial" w:hAnsi="Arial" w:cs="Arial" w:hint="default"/>
        <w:w w:val="100"/>
        <w:sz w:val="28"/>
        <w:szCs w:val="28"/>
        <w:lang w:val="en-US" w:eastAsia="en-US" w:bidi="en-US"/>
      </w:rPr>
    </w:lvl>
    <w:lvl w:ilvl="1" w:tplc="DDB61274">
      <w:numFmt w:val="bullet"/>
      <w:lvlText w:val="•"/>
      <w:lvlJc w:val="left"/>
      <w:pPr>
        <w:ind w:left="947" w:hanging="180"/>
      </w:pPr>
      <w:rPr>
        <w:rFonts w:hint="default"/>
        <w:lang w:val="en-US" w:eastAsia="en-US" w:bidi="en-US"/>
      </w:rPr>
    </w:lvl>
    <w:lvl w:ilvl="2" w:tplc="585EAA5C">
      <w:numFmt w:val="bullet"/>
      <w:lvlText w:val="•"/>
      <w:lvlJc w:val="left"/>
      <w:pPr>
        <w:ind w:left="1374" w:hanging="180"/>
      </w:pPr>
      <w:rPr>
        <w:rFonts w:hint="default"/>
        <w:lang w:val="en-US" w:eastAsia="en-US" w:bidi="en-US"/>
      </w:rPr>
    </w:lvl>
    <w:lvl w:ilvl="3" w:tplc="3DD20BC8">
      <w:numFmt w:val="bullet"/>
      <w:lvlText w:val="•"/>
      <w:lvlJc w:val="left"/>
      <w:pPr>
        <w:ind w:left="1801" w:hanging="180"/>
      </w:pPr>
      <w:rPr>
        <w:rFonts w:hint="default"/>
        <w:lang w:val="en-US" w:eastAsia="en-US" w:bidi="en-US"/>
      </w:rPr>
    </w:lvl>
    <w:lvl w:ilvl="4" w:tplc="5BB212BE">
      <w:numFmt w:val="bullet"/>
      <w:lvlText w:val="•"/>
      <w:lvlJc w:val="left"/>
      <w:pPr>
        <w:ind w:left="2229" w:hanging="180"/>
      </w:pPr>
      <w:rPr>
        <w:rFonts w:hint="default"/>
        <w:lang w:val="en-US" w:eastAsia="en-US" w:bidi="en-US"/>
      </w:rPr>
    </w:lvl>
    <w:lvl w:ilvl="5" w:tplc="60E8FA58">
      <w:numFmt w:val="bullet"/>
      <w:lvlText w:val="•"/>
      <w:lvlJc w:val="left"/>
      <w:pPr>
        <w:ind w:left="2656" w:hanging="180"/>
      </w:pPr>
      <w:rPr>
        <w:rFonts w:hint="default"/>
        <w:lang w:val="en-US" w:eastAsia="en-US" w:bidi="en-US"/>
      </w:rPr>
    </w:lvl>
    <w:lvl w:ilvl="6" w:tplc="A19A18E6">
      <w:numFmt w:val="bullet"/>
      <w:lvlText w:val="•"/>
      <w:lvlJc w:val="left"/>
      <w:pPr>
        <w:ind w:left="3083" w:hanging="180"/>
      </w:pPr>
      <w:rPr>
        <w:rFonts w:hint="default"/>
        <w:lang w:val="en-US" w:eastAsia="en-US" w:bidi="en-US"/>
      </w:rPr>
    </w:lvl>
    <w:lvl w:ilvl="7" w:tplc="B47202F2">
      <w:numFmt w:val="bullet"/>
      <w:lvlText w:val="•"/>
      <w:lvlJc w:val="left"/>
      <w:pPr>
        <w:ind w:left="3511" w:hanging="180"/>
      </w:pPr>
      <w:rPr>
        <w:rFonts w:hint="default"/>
        <w:lang w:val="en-US" w:eastAsia="en-US" w:bidi="en-US"/>
      </w:rPr>
    </w:lvl>
    <w:lvl w:ilvl="8" w:tplc="433A6D7A">
      <w:numFmt w:val="bullet"/>
      <w:lvlText w:val="•"/>
      <w:lvlJc w:val="left"/>
      <w:pPr>
        <w:ind w:left="3938" w:hanging="180"/>
      </w:pPr>
      <w:rPr>
        <w:rFonts w:hint="default"/>
        <w:lang w:val="en-US" w:eastAsia="en-US" w:bidi="en-US"/>
      </w:rPr>
    </w:lvl>
  </w:abstractNum>
  <w:num w:numId="1" w16cid:durableId="1711762837">
    <w:abstractNumId w:val="0"/>
  </w:num>
  <w:num w:numId="2" w16cid:durableId="831142384">
    <w:abstractNumId w:val="2"/>
  </w:num>
  <w:num w:numId="3" w16cid:durableId="619532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055A98"/>
    <w:rsid w:val="00055A98"/>
    <w:rsid w:val="00242E12"/>
    <w:rsid w:val="002C60FF"/>
    <w:rsid w:val="003A56E8"/>
    <w:rsid w:val="003D341A"/>
    <w:rsid w:val="00505A79"/>
    <w:rsid w:val="005532C9"/>
    <w:rsid w:val="005B021B"/>
    <w:rsid w:val="005B0907"/>
    <w:rsid w:val="00673FEC"/>
    <w:rsid w:val="006C5D8F"/>
    <w:rsid w:val="00701FEF"/>
    <w:rsid w:val="0075701C"/>
    <w:rsid w:val="007B10AC"/>
    <w:rsid w:val="00885196"/>
    <w:rsid w:val="00A520B5"/>
    <w:rsid w:val="00AA614C"/>
    <w:rsid w:val="00B5189B"/>
    <w:rsid w:val="00BD1275"/>
    <w:rsid w:val="00CE5F68"/>
    <w:rsid w:val="00D20F60"/>
    <w:rsid w:val="00DB6564"/>
    <w:rsid w:val="00DD3122"/>
    <w:rsid w:val="00F165BB"/>
    <w:rsid w:val="00F92AE7"/>
    <w:rsid w:val="00FB6DDB"/>
    <w:rsid w:val="00FD5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210BED4"/>
  <w15:docId w15:val="{D6E9A8D9-08FC-43B4-957B-4EB9FCD63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872" w:right="762"/>
      <w:outlineLvl w:val="0"/>
    </w:pPr>
    <w:rPr>
      <w:b/>
      <w:bCs/>
      <w:sz w:val="48"/>
      <w:szCs w:val="48"/>
    </w:rPr>
  </w:style>
  <w:style w:type="paragraph" w:styleId="Heading2">
    <w:name w:val="heading 2"/>
    <w:basedOn w:val="Normal"/>
    <w:uiPriority w:val="9"/>
    <w:unhideWhenUsed/>
    <w:qFormat/>
    <w:pPr>
      <w:spacing w:before="78"/>
      <w:ind w:left="229"/>
      <w:outlineLvl w:val="1"/>
    </w:pPr>
    <w:rPr>
      <w:b/>
      <w:bCs/>
      <w:sz w:val="36"/>
      <w:szCs w:val="36"/>
    </w:rPr>
  </w:style>
  <w:style w:type="paragraph" w:styleId="Heading3">
    <w:name w:val="heading 3"/>
    <w:basedOn w:val="Normal"/>
    <w:uiPriority w:val="9"/>
    <w:unhideWhenUsed/>
    <w:qFormat/>
    <w:pPr>
      <w:ind w:left="843"/>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8"/>
      <w:szCs w:val="28"/>
    </w:rPr>
  </w:style>
  <w:style w:type="paragraph" w:styleId="ListParagraph">
    <w:name w:val="List Paragraph"/>
    <w:basedOn w:val="Normal"/>
    <w:uiPriority w:val="1"/>
    <w:qFormat/>
    <w:pPr>
      <w:ind w:left="529" w:hanging="18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0283">
      <w:bodyDiv w:val="1"/>
      <w:marLeft w:val="0"/>
      <w:marRight w:val="0"/>
      <w:marTop w:val="0"/>
      <w:marBottom w:val="0"/>
      <w:divBdr>
        <w:top w:val="none" w:sz="0" w:space="0" w:color="auto"/>
        <w:left w:val="none" w:sz="0" w:space="0" w:color="auto"/>
        <w:bottom w:val="none" w:sz="0" w:space="0" w:color="auto"/>
        <w:right w:val="none" w:sz="0" w:space="0" w:color="auto"/>
      </w:divBdr>
    </w:div>
    <w:div w:id="1493058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illScholl134@gmail.com" TargetMode="External"/><Relationship Id="rId13" Type="http://schemas.openxmlformats.org/officeDocument/2006/relationships/hyperlink" Target="http://www.nfbw.org/" TargetMode="External"/><Relationship Id="rId18" Type="http://schemas.openxmlformats.org/officeDocument/2006/relationships/hyperlink" Target="http://www.rehab.va.gov/blindrehab/"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md19kotb.org/" TargetMode="External"/><Relationship Id="rId12" Type="http://schemas.openxmlformats.org/officeDocument/2006/relationships/hyperlink" Target="http://www.wcbinfo.org/" TargetMode="External"/><Relationship Id="rId17" Type="http://schemas.openxmlformats.org/officeDocument/2006/relationships/hyperlink" Target="http://www.wssb.wa.gov/" TargetMode="External"/><Relationship Id="rId2" Type="http://schemas.openxmlformats.org/officeDocument/2006/relationships/styles" Target="styles.xml"/><Relationship Id="rId16" Type="http://schemas.openxmlformats.org/officeDocument/2006/relationships/hyperlink" Target="http://www.wtbbl.or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icbvi.idaho.gov/" TargetMode="External"/><Relationship Id="rId5" Type="http://schemas.openxmlformats.org/officeDocument/2006/relationships/image" Target="media/image1.jpeg"/><Relationship Id="rId15" Type="http://schemas.openxmlformats.org/officeDocument/2006/relationships/hyperlink" Target="http://www.hadleyhelps.org/" TargetMode="External"/><Relationship Id="rId10" Type="http://schemas.openxmlformats.org/officeDocument/2006/relationships/hyperlink" Target="http://www.dsb.wa.gov/" TargetMode="External"/><Relationship Id="rId19"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mailto:Colette.Arvidson@gmail.com" TargetMode="External"/><Relationship Id="rId14" Type="http://schemas.openxmlformats.org/officeDocument/2006/relationships/hyperlink" Target="http://www.nfbidah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1412</TotalTime>
  <Pages>2</Pages>
  <Words>517</Words>
  <Characters>3181</Characters>
  <Application>Microsoft Office Word</Application>
  <DocSecurity>0</DocSecurity>
  <Lines>198</Lines>
  <Paragraphs>85</Paragraphs>
  <ScaleCrop>false</ScaleCrop>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Colette Arvidson</dc:creator>
  <cp:lastModifiedBy>Colette Arvidson</cp:lastModifiedBy>
  <cp:revision>4</cp:revision>
  <cp:lastPrinted>2026-02-08T00:19:00Z</cp:lastPrinted>
  <dcterms:created xsi:type="dcterms:W3CDTF">2025-02-13T00:30:00Z</dcterms:created>
  <dcterms:modified xsi:type="dcterms:W3CDTF">2026-02-08T23:49:00Z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2025-02-09T00:00:00Z</vt:filetime>
  </property>
  <property fmtid="{D5CDD505-2E9C-101B-9397-08002B2CF9AE}" pid="3" name="Creator">
    <vt:lpwstr>Acrobat PDFMaker 17 for Word</vt:lpwstr>
  </property>
  <property fmtid="{D5CDD505-2E9C-101B-9397-08002B2CF9AE}" pid="4" name="LastSaved">
    <vt:filetime>2025-02-12T00:00:00Z</vt:filetime>
  </property>
</Properties>
</file>